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4E" w:rsidRDefault="0095134E">
      <w:bookmarkStart w:id="0" w:name="_GoBack"/>
      <w:bookmarkEnd w:id="0"/>
      <w:r w:rsidRPr="0095134E">
        <w:rPr>
          <w:b/>
        </w:rPr>
        <w:t xml:space="preserve">Deborah </w:t>
      </w:r>
      <w:proofErr w:type="spellStart"/>
      <w:r w:rsidRPr="0095134E">
        <w:rPr>
          <w:b/>
        </w:rPr>
        <w:t>Lipstadt</w:t>
      </w:r>
      <w:proofErr w:type="spellEnd"/>
      <w:r w:rsidRPr="0095134E">
        <w:rPr>
          <w:b/>
        </w:rPr>
        <w:t>:</w:t>
      </w:r>
      <w:r>
        <w:t xml:space="preserve"> Professor of Modern Jewish and Holocaust Studies and director of the Institute for Jewish Studies at Emory University. She is also the author of several books about the Holocaust and Holocaust denial. </w:t>
      </w:r>
    </w:p>
    <w:p w:rsidR="0095134E" w:rsidRDefault="0095134E">
      <w:r w:rsidRPr="0095134E">
        <w:rPr>
          <w:b/>
        </w:rPr>
        <w:t>David Irving:</w:t>
      </w:r>
      <w:r>
        <w:t xml:space="preserve"> English Holocaust denier and author of military and political history of World War II with a focus on Nazi Germany. </w:t>
      </w:r>
    </w:p>
    <w:p w:rsidR="0095134E" w:rsidRDefault="0095134E">
      <w:r w:rsidRPr="0095134E">
        <w:rPr>
          <w:b/>
        </w:rPr>
        <w:t>Anthony Julius:</w:t>
      </w:r>
      <w:r>
        <w:t xml:space="preserve"> British solicitor advocate and academic. He also works to raise awareness about antisemitism around the world. Richard </w:t>
      </w:r>
      <w:proofErr w:type="spellStart"/>
      <w:r>
        <w:t>Rampton</w:t>
      </w:r>
      <w:proofErr w:type="spellEnd"/>
      <w:r>
        <w:t xml:space="preserve">: Leading British libel lawyer who has argued many high-profile cases. </w:t>
      </w:r>
    </w:p>
    <w:p w:rsidR="0095134E" w:rsidRDefault="0095134E">
      <w:r w:rsidRPr="0095134E">
        <w:rPr>
          <w:b/>
        </w:rPr>
        <w:t>Robert Jan van Pelt:</w:t>
      </w:r>
      <w:r>
        <w:t xml:space="preserve"> Holocaust historian who traveled with </w:t>
      </w:r>
      <w:proofErr w:type="spellStart"/>
      <w:r>
        <w:t>Lipstadt</w:t>
      </w:r>
      <w:proofErr w:type="spellEnd"/>
      <w:r>
        <w:t xml:space="preserve"> and </w:t>
      </w:r>
      <w:proofErr w:type="spellStart"/>
      <w:r>
        <w:t>Rampton</w:t>
      </w:r>
      <w:proofErr w:type="spellEnd"/>
      <w:r>
        <w:t xml:space="preserve"> to the Auschwitz camp ruins. He prepared a 700-page report for the trial and </w:t>
      </w:r>
      <w:proofErr w:type="gramStart"/>
      <w:r>
        <w:t>was called</w:t>
      </w:r>
      <w:proofErr w:type="gramEnd"/>
      <w:r>
        <w:t xml:space="preserve"> as an expert witness.</w:t>
      </w:r>
    </w:p>
    <w:p w:rsidR="00B514F2" w:rsidRDefault="0095134E">
      <w:r>
        <w:t xml:space="preserve"> </w:t>
      </w:r>
      <w:r w:rsidRPr="0095134E">
        <w:rPr>
          <w:b/>
        </w:rPr>
        <w:t xml:space="preserve">Fred </w:t>
      </w:r>
      <w:proofErr w:type="spellStart"/>
      <w:r w:rsidRPr="0095134E">
        <w:rPr>
          <w:b/>
        </w:rPr>
        <w:t>Leuchter</w:t>
      </w:r>
      <w:proofErr w:type="spellEnd"/>
      <w:r w:rsidRPr="0095134E">
        <w:rPr>
          <w:b/>
        </w:rPr>
        <w:t>:</w:t>
      </w:r>
      <w:r>
        <w:t xml:space="preserve"> An American execution worker hired by German Holocaust denier Ernst </w:t>
      </w:r>
      <w:proofErr w:type="spellStart"/>
      <w:r>
        <w:t>Zündel</w:t>
      </w:r>
      <w:proofErr w:type="spellEnd"/>
      <w:r>
        <w:t xml:space="preserve"> to test the Auschwitz camp brickwork for evidence of poison gas.</w:t>
      </w:r>
    </w:p>
    <w:p w:rsidR="0095134E" w:rsidRDefault="0095134E"/>
    <w:p w:rsidR="0095134E" w:rsidRDefault="0095134E">
      <w:r>
        <w:t xml:space="preserve">What is each side’s argument in this case? </w:t>
      </w:r>
    </w:p>
    <w:tbl>
      <w:tblPr>
        <w:tblStyle w:val="TableGrid"/>
        <w:tblW w:w="0" w:type="auto"/>
        <w:tblLook w:val="04A0" w:firstRow="1" w:lastRow="0" w:firstColumn="1" w:lastColumn="0" w:noHBand="0" w:noVBand="1"/>
      </w:tblPr>
      <w:tblGrid>
        <w:gridCol w:w="4675"/>
        <w:gridCol w:w="4675"/>
      </w:tblGrid>
      <w:tr w:rsidR="0095134E" w:rsidTr="0095134E">
        <w:tc>
          <w:tcPr>
            <w:tcW w:w="4675" w:type="dxa"/>
          </w:tcPr>
          <w:p w:rsidR="0095134E" w:rsidRDefault="0095134E"/>
          <w:p w:rsidR="0095134E" w:rsidRDefault="0095134E"/>
          <w:p w:rsidR="0095134E" w:rsidRDefault="0095134E"/>
          <w:p w:rsidR="0095134E" w:rsidRDefault="0095134E"/>
          <w:p w:rsidR="0095134E" w:rsidRDefault="0095134E"/>
          <w:p w:rsidR="0095134E" w:rsidRDefault="0095134E"/>
          <w:p w:rsidR="0095134E" w:rsidRDefault="0095134E"/>
          <w:p w:rsidR="0095134E" w:rsidRDefault="0095134E"/>
          <w:p w:rsidR="0095134E" w:rsidRDefault="0095134E"/>
          <w:p w:rsidR="0095134E" w:rsidRDefault="0095134E"/>
          <w:p w:rsidR="0095134E" w:rsidRDefault="0095134E"/>
        </w:tc>
        <w:tc>
          <w:tcPr>
            <w:tcW w:w="4675" w:type="dxa"/>
          </w:tcPr>
          <w:p w:rsidR="0095134E" w:rsidRDefault="0095134E"/>
        </w:tc>
      </w:tr>
    </w:tbl>
    <w:p w:rsidR="0095134E" w:rsidRDefault="0095134E"/>
    <w:p w:rsidR="0095134E" w:rsidRDefault="0095134E">
      <w:r>
        <w:t xml:space="preserve">What is the defense team’s strategy? </w:t>
      </w:r>
    </w:p>
    <w:p w:rsidR="0095134E" w:rsidRDefault="0095134E"/>
    <w:p w:rsidR="0095134E" w:rsidRDefault="0095134E"/>
    <w:p w:rsidR="0095134E" w:rsidRDefault="0095134E"/>
    <w:p w:rsidR="0095134E" w:rsidRDefault="0095134E"/>
    <w:p w:rsidR="0095134E" w:rsidRDefault="0095134E">
      <w:r>
        <w:t xml:space="preserve">How is the topic of antisemitism addressed during the film? </w:t>
      </w:r>
    </w:p>
    <w:p w:rsidR="0095134E" w:rsidRDefault="0095134E"/>
    <w:p w:rsidR="0095134E" w:rsidRDefault="0095134E"/>
    <w:p w:rsidR="0095134E" w:rsidRDefault="0095134E"/>
    <w:p w:rsidR="0095134E" w:rsidRDefault="0095134E"/>
    <w:p w:rsidR="0095134E" w:rsidRDefault="0095134E"/>
    <w:p w:rsidR="0095134E" w:rsidRDefault="0095134E">
      <w:r>
        <w:t xml:space="preserve">What primary sources does the defense team use to support its case? </w:t>
      </w:r>
    </w:p>
    <w:p w:rsidR="0095134E" w:rsidRDefault="0095134E"/>
    <w:p w:rsidR="0095134E" w:rsidRDefault="0095134E"/>
    <w:p w:rsidR="0095134E" w:rsidRDefault="0095134E"/>
    <w:p w:rsidR="0095134E" w:rsidRDefault="0095134E"/>
    <w:p w:rsidR="0095134E" w:rsidRDefault="0095134E">
      <w:r>
        <w:t xml:space="preserve"> What are some of the big questions that this case explores (e.g., the limits of free speech)?</w:t>
      </w:r>
    </w:p>
    <w:p w:rsidR="0095134E" w:rsidRDefault="0095134E"/>
    <w:p w:rsidR="0095134E" w:rsidRDefault="0095134E"/>
    <w:p w:rsidR="0095134E" w:rsidRDefault="0095134E"/>
    <w:p w:rsidR="0095134E" w:rsidRDefault="0095134E"/>
    <w:p w:rsidR="0095134E" w:rsidRDefault="0095134E">
      <w:r>
        <w:t xml:space="preserve">Response #5: </w:t>
      </w:r>
    </w:p>
    <w:p w:rsidR="0095134E" w:rsidRDefault="0095134E">
      <w:proofErr w:type="spellStart"/>
      <w:r>
        <w:t>Lipstadt</w:t>
      </w:r>
      <w:proofErr w:type="spellEnd"/>
      <w:r>
        <w:t xml:space="preserve">, while a strong believer in free speech, also stresses that not all opinions are equal. Consider your own thoughts about “free speech,” and how, if at all, this case has caused you to think about whether deliberate falsification of facts </w:t>
      </w:r>
      <w:proofErr w:type="gramStart"/>
      <w:r>
        <w:t>should be protected</w:t>
      </w:r>
      <w:proofErr w:type="gramEnd"/>
      <w:r>
        <w:t xml:space="preserve"> by free speech. Do you agree or disagree with </w:t>
      </w:r>
      <w:proofErr w:type="spellStart"/>
      <w:r>
        <w:t>Lipstadt’s</w:t>
      </w:r>
      <w:proofErr w:type="spellEnd"/>
      <w:r>
        <w:t xml:space="preserve"> premise that “not all opinions are equal”? Why or why not?</w:t>
      </w:r>
    </w:p>
    <w:sectPr w:rsidR="009513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4E" w:rsidRDefault="0095134E" w:rsidP="0095134E">
      <w:pPr>
        <w:spacing w:after="0" w:line="240" w:lineRule="auto"/>
      </w:pPr>
      <w:r>
        <w:separator/>
      </w:r>
    </w:p>
  </w:endnote>
  <w:endnote w:type="continuationSeparator" w:id="0">
    <w:p w:rsidR="0095134E" w:rsidRDefault="0095134E" w:rsidP="0095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4E" w:rsidRDefault="0095134E" w:rsidP="0095134E">
      <w:pPr>
        <w:spacing w:after="0" w:line="240" w:lineRule="auto"/>
      </w:pPr>
      <w:r>
        <w:separator/>
      </w:r>
    </w:p>
  </w:footnote>
  <w:footnote w:type="continuationSeparator" w:id="0">
    <w:p w:rsidR="0095134E" w:rsidRDefault="0095134E" w:rsidP="0095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4E" w:rsidRDefault="0095134E" w:rsidP="0095134E">
    <w:pPr>
      <w:pStyle w:val="Header"/>
      <w:jc w:val="center"/>
    </w:pPr>
    <w:r w:rsidRPr="0095134E">
      <w:rPr>
        <w:i/>
      </w:rPr>
      <w:t>Denial</w:t>
    </w:r>
    <w:r>
      <w:t xml:space="preserve"> Film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4E"/>
    <w:rsid w:val="000637B9"/>
    <w:rsid w:val="0095134E"/>
    <w:rsid w:val="00B5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451E2-EBCC-42EE-9394-CD60C3AA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4E"/>
  </w:style>
  <w:style w:type="paragraph" w:styleId="Footer">
    <w:name w:val="footer"/>
    <w:basedOn w:val="Normal"/>
    <w:link w:val="FooterChar"/>
    <w:uiPriority w:val="99"/>
    <w:unhideWhenUsed/>
    <w:rsid w:val="0095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4E"/>
  </w:style>
  <w:style w:type="table" w:styleId="TableGrid">
    <w:name w:val="Table Grid"/>
    <w:basedOn w:val="TableNormal"/>
    <w:uiPriority w:val="39"/>
    <w:rsid w:val="0095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Desiree D</dc:creator>
  <cp:keywords/>
  <dc:description/>
  <cp:lastModifiedBy>Hickman, Kendra</cp:lastModifiedBy>
  <cp:revision>2</cp:revision>
  <dcterms:created xsi:type="dcterms:W3CDTF">2017-10-17T19:58:00Z</dcterms:created>
  <dcterms:modified xsi:type="dcterms:W3CDTF">2017-10-17T19:58:00Z</dcterms:modified>
</cp:coreProperties>
</file>